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F1" w:rsidRDefault="008331F1" w:rsidP="008331F1">
      <w:pPr>
        <w:pStyle w:val="Cm"/>
        <w:rPr>
          <w:u w:val="single"/>
        </w:rPr>
      </w:pPr>
    </w:p>
    <w:p w:rsidR="008331F1" w:rsidRPr="008331F1" w:rsidRDefault="008331F1" w:rsidP="008331F1">
      <w:pPr>
        <w:pStyle w:val="Cm"/>
      </w:pPr>
      <w:r>
        <w:t xml:space="preserve"> </w:t>
      </w:r>
    </w:p>
    <w:p w:rsidR="008331F1" w:rsidRDefault="008331F1" w:rsidP="008331F1">
      <w:pPr>
        <w:pStyle w:val="Cm"/>
        <w:jc w:val="left"/>
        <w:rPr>
          <w:rFonts w:ascii="Lucida Calligraphy" w:hAnsi="Lucida Calligraphy"/>
          <w:color w:val="365F91"/>
          <w:sz w:val="28"/>
          <w:szCs w:val="28"/>
          <w:u w:val="single"/>
        </w:rPr>
      </w:pPr>
      <w:r>
        <w:rPr>
          <w:rFonts w:ascii="Lucida Calligraphy" w:hAnsi="Lucida Calligraphy"/>
          <w:color w:val="365F91"/>
          <w:sz w:val="28"/>
          <w:szCs w:val="28"/>
        </w:rPr>
        <w:t xml:space="preserve">                                           </w:t>
      </w:r>
      <w:r>
        <w:rPr>
          <w:rFonts w:ascii="Lucida Calligraphy" w:hAnsi="Lucida Calligraphy"/>
          <w:color w:val="365F91"/>
          <w:sz w:val="28"/>
          <w:szCs w:val="28"/>
          <w:u w:val="single"/>
        </w:rPr>
        <w:t xml:space="preserve">Taneszközök </w:t>
      </w:r>
    </w:p>
    <w:p w:rsidR="008331F1" w:rsidRDefault="008331F1" w:rsidP="008331F1">
      <w:pPr>
        <w:pStyle w:val="Cm"/>
        <w:jc w:val="left"/>
        <w:rPr>
          <w:rFonts w:ascii="Lucida Calligraphy" w:hAnsi="Lucida Calligraphy"/>
          <w:color w:val="365F91"/>
          <w:sz w:val="20"/>
        </w:rPr>
      </w:pPr>
      <w:r>
        <w:rPr>
          <w:rFonts w:ascii="Lucida Calligraphy" w:hAnsi="Lucida Calligraphy"/>
          <w:color w:val="365F91"/>
          <w:sz w:val="20"/>
        </w:rPr>
        <w:t xml:space="preserve">                                                                 1.</w:t>
      </w:r>
      <w:proofErr w:type="gramStart"/>
      <w:r>
        <w:rPr>
          <w:rFonts w:ascii="Lucida Calligraphy" w:hAnsi="Lucida Calligraphy"/>
          <w:color w:val="365F91"/>
          <w:sz w:val="20"/>
        </w:rPr>
        <w:t>a</w:t>
      </w:r>
      <w:proofErr w:type="gramEnd"/>
      <w:r>
        <w:rPr>
          <w:rFonts w:ascii="Lucida Calligraphy" w:hAnsi="Lucida Calligraphy"/>
          <w:color w:val="365F91"/>
          <w:sz w:val="20"/>
        </w:rPr>
        <w:t xml:space="preserve"> osztály</w:t>
      </w:r>
    </w:p>
    <w:p w:rsidR="008331F1" w:rsidRDefault="008331F1" w:rsidP="008331F1">
      <w:pPr>
        <w:pStyle w:val="Cm"/>
        <w:jc w:val="left"/>
        <w:rPr>
          <w:rFonts w:ascii="Lucida Calligraphy" w:hAnsi="Lucida Calligraphy"/>
          <w:color w:val="365F91"/>
          <w:sz w:val="20"/>
        </w:rPr>
      </w:pPr>
      <w:r>
        <w:rPr>
          <w:rFonts w:ascii="Lucida Calligraphy" w:hAnsi="Lucida Calligraphy"/>
          <w:color w:val="365F91"/>
          <w:sz w:val="20"/>
        </w:rPr>
        <w:t xml:space="preserve">                                                            2020-2021. tanév</w:t>
      </w:r>
    </w:p>
    <w:p w:rsidR="008331F1" w:rsidRDefault="008331F1" w:rsidP="008331F1">
      <w:pPr>
        <w:pStyle w:val="Cm"/>
        <w:jc w:val="left"/>
        <w:rPr>
          <w:rFonts w:ascii="Lucida Calligraphy" w:hAnsi="Lucida Calligraphy"/>
          <w:color w:val="365F91"/>
          <w:sz w:val="20"/>
        </w:rPr>
      </w:pPr>
      <w:r>
        <w:rPr>
          <w:rFonts w:ascii="Lucida Calligraphy" w:hAnsi="Lucida Calligraphy"/>
          <w:color w:val="365F91"/>
          <w:sz w:val="20"/>
        </w:rPr>
        <w:t xml:space="preserve">                                            </w:t>
      </w:r>
      <w:proofErr w:type="gramStart"/>
      <w:r>
        <w:rPr>
          <w:rFonts w:ascii="Lucida Calligraphy" w:hAnsi="Lucida Calligraphy"/>
          <w:color w:val="365F91"/>
          <w:sz w:val="20"/>
        </w:rPr>
        <w:t>osztályf</w:t>
      </w:r>
      <w:r>
        <w:rPr>
          <w:rFonts w:ascii="Cambria" w:hAnsi="Cambria" w:cs="Cambria"/>
          <w:color w:val="365F91"/>
          <w:sz w:val="20"/>
        </w:rPr>
        <w:t>ő</w:t>
      </w:r>
      <w:r>
        <w:rPr>
          <w:rFonts w:ascii="Lucida Calligraphy" w:hAnsi="Lucida Calligraphy"/>
          <w:color w:val="365F91"/>
          <w:sz w:val="20"/>
        </w:rPr>
        <w:t>n</w:t>
      </w:r>
      <w:r>
        <w:rPr>
          <w:rFonts w:ascii="Lucida Calligraphy" w:hAnsi="Lucida Calligraphy" w:cs="Lucida Calligraphy"/>
          <w:color w:val="365F91"/>
          <w:sz w:val="20"/>
        </w:rPr>
        <w:t>ö</w:t>
      </w:r>
      <w:r>
        <w:rPr>
          <w:rFonts w:ascii="Lucida Calligraphy" w:hAnsi="Lucida Calligraphy"/>
          <w:color w:val="365F91"/>
          <w:sz w:val="20"/>
        </w:rPr>
        <w:t>k</w:t>
      </w:r>
      <w:proofErr w:type="gramEnd"/>
      <w:r>
        <w:rPr>
          <w:rFonts w:ascii="Lucida Calligraphy" w:hAnsi="Lucida Calligraphy"/>
          <w:color w:val="365F91"/>
          <w:sz w:val="20"/>
        </w:rPr>
        <w:t xml:space="preserve">: </w:t>
      </w:r>
      <w:proofErr w:type="spellStart"/>
      <w:r>
        <w:rPr>
          <w:rFonts w:ascii="Lucida Calligraphy" w:hAnsi="Lucida Calligraphy"/>
          <w:color w:val="365F91"/>
          <w:sz w:val="20"/>
        </w:rPr>
        <w:t>Bezzeghn</w:t>
      </w:r>
      <w:r>
        <w:rPr>
          <w:rFonts w:ascii="Lucida Calligraphy" w:hAnsi="Lucida Calligraphy" w:cs="Lucida Calligraphy"/>
          <w:color w:val="365F91"/>
          <w:sz w:val="20"/>
        </w:rPr>
        <w:t>é</w:t>
      </w:r>
      <w:proofErr w:type="spellEnd"/>
      <w:r>
        <w:rPr>
          <w:rFonts w:ascii="Lucida Calligraphy" w:hAnsi="Lucida Calligraphy"/>
          <w:color w:val="365F91"/>
          <w:sz w:val="20"/>
        </w:rPr>
        <w:t xml:space="preserve"> Cs</w:t>
      </w:r>
      <w:r>
        <w:rPr>
          <w:rFonts w:ascii="Comic Sans MS" w:hAnsi="Comic Sans MS"/>
          <w:i/>
          <w:color w:val="365F91"/>
          <w:sz w:val="20"/>
        </w:rPr>
        <w:t>i</w:t>
      </w:r>
      <w:r>
        <w:rPr>
          <w:rFonts w:ascii="Lucida Calligraphy" w:hAnsi="Lucida Calligraphy"/>
          <w:color w:val="365F91"/>
          <w:sz w:val="20"/>
        </w:rPr>
        <w:t>kós Tünde</w:t>
      </w:r>
    </w:p>
    <w:p w:rsidR="008331F1" w:rsidRDefault="008331F1" w:rsidP="008331F1">
      <w:pPr>
        <w:jc w:val="center"/>
        <w:rPr>
          <w:rFonts w:ascii="Lucida Calligraphy" w:hAnsi="Lucida Calligraphy"/>
          <w:b/>
          <w:color w:val="365F91"/>
          <w:sz w:val="24"/>
        </w:rPr>
      </w:pPr>
      <w:r>
        <w:rPr>
          <w:rFonts w:ascii="Arial" w:hAnsi="Arial"/>
          <w:b/>
          <w:color w:val="365F91"/>
          <w:sz w:val="24"/>
        </w:rPr>
        <w:t xml:space="preserve">  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62"/>
        <w:gridCol w:w="3911"/>
      </w:tblGrid>
      <w:tr w:rsidR="008331F1" w:rsidTr="00321149">
        <w:tc>
          <w:tcPr>
            <w:tcW w:w="9885" w:type="dxa"/>
            <w:gridSpan w:val="4"/>
          </w:tcPr>
          <w:p w:rsidR="008331F1" w:rsidRDefault="008331F1">
            <w:pPr>
              <w:rPr>
                <w:rFonts w:ascii="Arial" w:hAnsi="Arial"/>
                <w:b/>
                <w:snapToGrid w:val="0"/>
                <w:color w:val="365F91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365F91"/>
                <w:sz w:val="24"/>
              </w:rPr>
              <w:t xml:space="preserve">                                                                  Füzetek</w:t>
            </w:r>
          </w:p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3544" w:type="dxa"/>
          </w:tcPr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elsős </w:t>
            </w:r>
            <w:proofErr w:type="spellStart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vonalazású</w:t>
            </w:r>
            <w:proofErr w:type="spellEnd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 füzet, 2 db (íráshoz, 14-32-es számú)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mesefüzet, 1 db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(vonalas/sima, olvasáshoz)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számtan füzet, 2 db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sima füzet, 1 db (id.nyelv</w:t>
            </w:r>
            <w:r w:rsidR="00321149"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, nagy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ének 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füzet</w:t>
            </w:r>
            <w:r w:rsidR="00321149"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, 1 db (kicsi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)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>
              <w:rPr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1207770" cy="1216025"/>
                  <wp:effectExtent l="0" t="0" r="0" b="3175"/>
                  <wp:docPr id="5" name="Kép 5" descr="http://www.ab-nyomtatvany.hu/uploads/webshop/products/150002101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://www.ab-nyomtatvany.hu/uploads/webshop/products/150002101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5" t="9645" r="9390" b="7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lecke/üzenő füzet, 1 db</w:t>
            </w:r>
          </w:p>
          <w:p w:rsidR="008331F1" w:rsidRDefault="008331F1">
            <w:pP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</w:pP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A füzeteket csomagolva kérem: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a könyveknek elég </w:t>
            </w:r>
            <w:proofErr w:type="gramStart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nylon borító</w:t>
            </w:r>
            <w:proofErr w:type="gramEnd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,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mind névvel ellátva, a külső fedelén (tantárgy és gyermek neve,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osztálya, tanév)!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9885" w:type="dxa"/>
            <w:gridSpan w:val="4"/>
          </w:tcPr>
          <w:p w:rsidR="008331F1" w:rsidRDefault="008331F1">
            <w:pPr>
              <w:jc w:val="center"/>
              <w:rPr>
                <w:rFonts w:ascii="Arial" w:hAnsi="Arial"/>
                <w:b/>
                <w:snapToGrid w:val="0"/>
                <w:color w:val="365F91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365F91"/>
                <w:sz w:val="24"/>
              </w:rPr>
              <w:t xml:space="preserve"> Tolltartó tartalma</w:t>
            </w:r>
          </w:p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3544" w:type="dxa"/>
            <w:hideMark/>
          </w:tcPr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HB-s ceruza, 2 db (íráshoz)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2B-s ceruza, 2 db (rajzoláshoz)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proofErr w:type="spellStart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postairon</w:t>
            </w:r>
            <w:proofErr w:type="spellEnd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, 2 db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(vastag, kék-piros színű) </w:t>
            </w:r>
          </w:p>
          <w:p w:rsidR="00321149" w:rsidRPr="00321149" w:rsidRDefault="00321149" w:rsidP="00321149">
            <w:pPr>
              <w:ind w:left="33"/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 xml:space="preserve">radír, 1 db 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>
              <w:rPr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716280" cy="716280"/>
                  <wp:effectExtent l="0" t="0" r="7620" b="7620"/>
                  <wp:docPr id="4" name="Kép 4" descr="http://www.jatekshop.eu/upload_files/products/ico-postairon-piros-kek-harmoszotletu-vas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http://www.jatekshop.eu/upload_files/products/ico-postairon-piros-kek-harmoszotletu-vas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2"/>
              <w:gridCol w:w="4110"/>
            </w:tblGrid>
            <w:tr w:rsidR="008331F1">
              <w:trPr>
                <w:trHeight w:val="290"/>
              </w:trPr>
              <w:tc>
                <w:tcPr>
                  <w:tcW w:w="4992" w:type="dxa"/>
                  <w:hideMark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>piros ceruza, 1 db</w:t>
                  </w:r>
                </w:p>
              </w:tc>
              <w:tc>
                <w:tcPr>
                  <w:tcW w:w="4110" w:type="dxa"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</w:p>
              </w:tc>
            </w:tr>
            <w:tr w:rsidR="008331F1">
              <w:trPr>
                <w:trHeight w:val="290"/>
              </w:trPr>
              <w:tc>
                <w:tcPr>
                  <w:tcW w:w="9102" w:type="dxa"/>
                  <w:gridSpan w:val="2"/>
                  <w:hideMark/>
                </w:tcPr>
                <w:p w:rsidR="008331F1" w:rsidRDefault="008331F1">
                  <w:pPr>
                    <w:pStyle w:val="Cmsor1"/>
                    <w:rPr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color w:val="365F91"/>
                      <w:sz w:val="22"/>
                      <w:szCs w:val="22"/>
                    </w:rPr>
                    <w:t xml:space="preserve">kék ceruza, 1 db    </w:t>
                  </w:r>
                </w:p>
                <w:p w:rsidR="008331F1" w:rsidRDefault="008331F1">
                  <w:pPr>
                    <w:pStyle w:val="Cmsor1"/>
                    <w:rPr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color w:val="365F91"/>
                      <w:sz w:val="22"/>
                      <w:szCs w:val="22"/>
                    </w:rPr>
                    <w:t xml:space="preserve">zöld ceruza, 1 db                                           </w:t>
                  </w:r>
                </w:p>
              </w:tc>
            </w:tr>
          </w:tbl>
          <w:p w:rsidR="008331F1" w:rsidRDefault="008331F1">
            <w:pPr>
              <w:ind w:left="33"/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ceruzahegyező, 1 db</w:t>
            </w:r>
          </w:p>
        </w:tc>
      </w:tr>
      <w:tr w:rsidR="008331F1" w:rsidTr="00321149">
        <w:tc>
          <w:tcPr>
            <w:tcW w:w="9885" w:type="dxa"/>
            <w:gridSpan w:val="4"/>
          </w:tcPr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24"/>
              </w:rPr>
            </w:pPr>
            <w:r>
              <w:rPr>
                <w:rFonts w:ascii="Arial" w:hAnsi="Arial"/>
                <w:b/>
                <w:color w:val="365F91"/>
                <w:sz w:val="24"/>
              </w:rPr>
              <w:t xml:space="preserve"> Matematikához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3544" w:type="dxa"/>
          </w:tcPr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 xml:space="preserve">cipősdoboz az eszközöknek, </w:t>
            </w:r>
          </w:p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(lapos, hogy beférjen a padba)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számolókorong (piros-kék,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eredeti dobókockás dobozában)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 xml:space="preserve">számolópálcika (4 színű, </w:t>
            </w:r>
            <w:proofErr w:type="spellStart"/>
            <w:r>
              <w:rPr>
                <w:rFonts w:ascii="Arial" w:hAnsi="Arial"/>
                <w:color w:val="365F91"/>
                <w:sz w:val="22"/>
                <w:szCs w:val="22"/>
              </w:rPr>
              <w:t>műa</w:t>
            </w:r>
            <w:proofErr w:type="spellEnd"/>
            <w:proofErr w:type="gramStart"/>
            <w:r>
              <w:rPr>
                <w:rFonts w:ascii="Arial" w:hAnsi="Arial"/>
                <w:color w:val="365F91"/>
                <w:sz w:val="22"/>
                <w:szCs w:val="22"/>
              </w:rPr>
              <w:t>.,</w:t>
            </w:r>
            <w:proofErr w:type="gramEnd"/>
            <w:r>
              <w:rPr>
                <w:rFonts w:ascii="Arial" w:hAnsi="Arial"/>
                <w:color w:val="365F91"/>
                <w:sz w:val="22"/>
                <w:szCs w:val="22"/>
              </w:rPr>
              <w:t xml:space="preserve">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color w:val="365F91"/>
                <w:sz w:val="22"/>
                <w:szCs w:val="22"/>
              </w:rPr>
              <w:t>kis zacskóban, begumizva)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szám- és jelkártya, összegumizva (0-9, &lt;, =, +, -)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logikai készlet (a dobozában hagyva, de külön zacskóban, begumizva)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hideMark/>
          </w:tcPr>
          <w:p w:rsidR="008331F1" w:rsidRDefault="008331F1">
            <w:pPr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>
              <w:rPr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1527175" cy="1466215"/>
                  <wp:effectExtent l="0" t="0" r="0" b="635"/>
                  <wp:docPr id="3" name="Kép 3" descr="http://www.nagykunreformatus.hu/content_g/14_15/img/szip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nagykunreformatus.hu/content_g/14_15/img/szip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papírcenti 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" w:hAnsi="Arial"/>
                  <w:snapToGrid w:val="0"/>
                  <w:color w:val="365F91"/>
                  <w:sz w:val="22"/>
                  <w:szCs w:val="22"/>
                </w:rPr>
                <w:t>100 cm</w:t>
              </w:r>
            </w:smartTag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számegyenes (piros-kék,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pozitív-negatív számokkal)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játék hőmérő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játék óra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kis vonalzó, egyenes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(20cm-es)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kis tükör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dobókocka 2db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kalapgumi, 20 szem gyönggyel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(10 piros -10 kék)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9885" w:type="dxa"/>
            <w:gridSpan w:val="4"/>
          </w:tcPr>
          <w:p w:rsidR="008331F1" w:rsidRDefault="008331F1">
            <w:pPr>
              <w:jc w:val="center"/>
              <w:rPr>
                <w:rFonts w:ascii="Arial" w:hAnsi="Arial"/>
                <w:b/>
                <w:snapToGrid w:val="0"/>
                <w:color w:val="365F91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365F91"/>
                <w:sz w:val="24"/>
              </w:rPr>
              <w:t xml:space="preserve">     Vizuális kultúra, életvitel és gyakorlat</w:t>
            </w:r>
          </w:p>
          <w:p w:rsidR="008331F1" w:rsidRDefault="008331F1">
            <w:pPr>
              <w:rPr>
                <w:rFonts w:ascii="Arial" w:hAnsi="Arial"/>
                <w:b/>
                <w:color w:val="365F91"/>
                <w:sz w:val="16"/>
                <w:szCs w:val="16"/>
              </w:rPr>
            </w:pPr>
          </w:p>
        </w:tc>
      </w:tr>
      <w:tr w:rsidR="008331F1" w:rsidTr="00321149">
        <w:trPr>
          <w:trHeight w:val="3210"/>
        </w:trPr>
        <w:tc>
          <w:tcPr>
            <w:tcW w:w="3544" w:type="dxa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92"/>
            </w:tblGrid>
            <w:tr w:rsidR="008331F1">
              <w:trPr>
                <w:trHeight w:val="290"/>
              </w:trPr>
              <w:tc>
                <w:tcPr>
                  <w:tcW w:w="4992" w:type="dxa"/>
                  <w:hideMark/>
                </w:tcPr>
                <w:p w:rsidR="008331F1" w:rsidRDefault="008331F1">
                  <w:pP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>A/4-es famentes rajzlap, 50 db</w:t>
                  </w:r>
                </w:p>
              </w:tc>
            </w:tr>
            <w:tr w:rsidR="008331F1">
              <w:trPr>
                <w:trHeight w:val="290"/>
              </w:trPr>
              <w:tc>
                <w:tcPr>
                  <w:tcW w:w="4992" w:type="dxa"/>
                  <w:hideMark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>A/3-as famentes rajzlap, 20 db</w:t>
                  </w:r>
                </w:p>
              </w:tc>
            </w:tr>
          </w:tbl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 xml:space="preserve">A/4-es színes lapok, 20 db 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color w:val="365F91"/>
                <w:sz w:val="22"/>
                <w:szCs w:val="22"/>
              </w:rPr>
              <w:t xml:space="preserve">(nem a </w:t>
            </w:r>
            <w:proofErr w:type="spellStart"/>
            <w:r>
              <w:rPr>
                <w:rFonts w:ascii="Arial" w:hAnsi="Arial"/>
                <w:color w:val="365F91"/>
                <w:sz w:val="22"/>
                <w:szCs w:val="22"/>
              </w:rPr>
              <w:t>Kivágóminták</w:t>
            </w:r>
            <w:proofErr w:type="spellEnd"/>
            <w:r>
              <w:rPr>
                <w:rFonts w:ascii="Arial" w:hAnsi="Arial"/>
                <w:color w:val="365F91"/>
                <w:sz w:val="22"/>
                <w:szCs w:val="22"/>
              </w:rPr>
              <w:t>)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A/4-es színes kartonlap, 20 db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írólap, 1 csomag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csomagoló papír, 5 ív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A/4-es dosszié, 2 db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krepp papír, 5 db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(különböző színű)</w:t>
            </w:r>
          </w:p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cipősdoboz az eszközöknek</w:t>
            </w:r>
          </w:p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(lapos, hogy beférjen a padba)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    </w:t>
            </w:r>
          </w:p>
        </w:tc>
        <w:tc>
          <w:tcPr>
            <w:tcW w:w="2430" w:type="dxa"/>
            <w:gridSpan w:val="2"/>
            <w:hideMark/>
          </w:tcPr>
          <w:p w:rsidR="008331F1" w:rsidRDefault="008331F1">
            <w:pPr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>
              <w:rPr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1518285" cy="1578610"/>
                  <wp:effectExtent l="0" t="0" r="5715" b="2540"/>
                  <wp:docPr id="2" name="Kép 2" descr="http://comps.canstockphoto.hu/can-stock-photo_csp167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comps.canstockphoto.hu/can-stock-photo_csp167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hideMark/>
          </w:tcPr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olló, kicsi, 1 db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 xml:space="preserve">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proofErr w:type="spellStart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pritt</w:t>
            </w:r>
            <w:proofErr w:type="spellEnd"/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 ragasztó, 2 db (kicsi)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 xml:space="preserve">cellux, 1 db (tépővel együtt)            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zsírkréta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pasztellkréta (nem kötelező)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színes ceruza, 12 színű</w:t>
            </w:r>
          </w:p>
          <w:tbl>
            <w:tblPr>
              <w:tblW w:w="381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8331F1">
              <w:trPr>
                <w:trHeight w:val="290"/>
              </w:trPr>
              <w:tc>
                <w:tcPr>
                  <w:tcW w:w="3807" w:type="dxa"/>
                  <w:hideMark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>vízfesték 12 színű</w:t>
                  </w:r>
                </w:p>
              </w:tc>
            </w:tr>
            <w:tr w:rsidR="008331F1">
              <w:trPr>
                <w:trHeight w:val="290"/>
              </w:trPr>
              <w:tc>
                <w:tcPr>
                  <w:tcW w:w="3807" w:type="dxa"/>
                  <w:hideMark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 xml:space="preserve">fanyelű ecsetek (1 vékony, 1 vastag) </w:t>
                  </w:r>
                </w:p>
              </w:tc>
            </w:tr>
            <w:tr w:rsidR="008331F1">
              <w:trPr>
                <w:trHeight w:val="290"/>
              </w:trPr>
              <w:tc>
                <w:tcPr>
                  <w:tcW w:w="3807" w:type="dxa"/>
                  <w:hideMark/>
                </w:tcPr>
                <w:p w:rsidR="008331F1" w:rsidRDefault="008331F1">
                  <w:pP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snapToGrid w:val="0"/>
                      <w:color w:val="365F91"/>
                      <w:sz w:val="22"/>
                      <w:szCs w:val="22"/>
                    </w:rPr>
                    <w:t></w:t>
                  </w:r>
                  <w:r>
                    <w:rPr>
                      <w:rFonts w:ascii="Arial" w:hAnsi="Arial"/>
                      <w:snapToGrid w:val="0"/>
                      <w:color w:val="365F91"/>
                      <w:sz w:val="22"/>
                      <w:szCs w:val="22"/>
                    </w:rPr>
                    <w:t>tempera 6 színű (tubusos)</w:t>
                  </w:r>
                </w:p>
              </w:tc>
            </w:tr>
          </w:tbl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margarinos doboz (ecsettál)</w:t>
            </w:r>
          </w:p>
          <w:p w:rsidR="008331F1" w:rsidRDefault="008331F1">
            <w:pP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nedvszívó törlőruha</w:t>
            </w:r>
          </w:p>
          <w:p w:rsidR="008331F1" w:rsidRDefault="008331F1">
            <w:pPr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 w:cs="Arial"/>
                <w:snapToGrid w:val="0"/>
                <w:color w:val="365F91"/>
                <w:sz w:val="22"/>
                <w:szCs w:val="22"/>
              </w:rPr>
              <w:t>mosogatószivacs, 1 db</w:t>
            </w:r>
          </w:p>
        </w:tc>
      </w:tr>
      <w:tr w:rsidR="008331F1" w:rsidTr="00321149">
        <w:tc>
          <w:tcPr>
            <w:tcW w:w="3544" w:type="dxa"/>
          </w:tcPr>
          <w:p w:rsidR="008331F1" w:rsidRDefault="008331F1">
            <w:pPr>
              <w:rPr>
                <w:rFonts w:ascii="Wingdings" w:hAnsi="Wingdings"/>
                <w:snapToGrid w:val="0"/>
                <w:color w:val="365F91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8331F1" w:rsidRDefault="008331F1">
            <w:pPr>
              <w:rPr>
                <w:noProof/>
                <w:color w:val="365F91"/>
                <w:sz w:val="16"/>
                <w:szCs w:val="16"/>
              </w:rPr>
            </w:pPr>
          </w:p>
        </w:tc>
        <w:tc>
          <w:tcPr>
            <w:tcW w:w="3911" w:type="dxa"/>
          </w:tcPr>
          <w:p w:rsidR="008331F1" w:rsidRDefault="008331F1">
            <w:pPr>
              <w:rPr>
                <w:rFonts w:ascii="Wingdings" w:hAnsi="Wingdings"/>
                <w:snapToGrid w:val="0"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9885" w:type="dxa"/>
            <w:gridSpan w:val="4"/>
          </w:tcPr>
          <w:p w:rsidR="008331F1" w:rsidRDefault="008331F1">
            <w:pPr>
              <w:jc w:val="center"/>
              <w:rPr>
                <w:rFonts w:ascii="Arial" w:hAnsi="Arial"/>
                <w:b/>
                <w:snapToGrid w:val="0"/>
                <w:color w:val="365F91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365F91"/>
                <w:sz w:val="24"/>
              </w:rPr>
              <w:t xml:space="preserve">     Testnevelés</w:t>
            </w:r>
          </w:p>
          <w:p w:rsidR="008331F1" w:rsidRDefault="008331F1">
            <w:pPr>
              <w:jc w:val="center"/>
              <w:rPr>
                <w:rFonts w:ascii="Arial" w:hAnsi="Arial"/>
                <w:snapToGrid w:val="0"/>
                <w:color w:val="365F91"/>
                <w:sz w:val="16"/>
                <w:szCs w:val="16"/>
              </w:rPr>
            </w:pPr>
          </w:p>
        </w:tc>
      </w:tr>
      <w:tr w:rsidR="008331F1" w:rsidTr="00321149">
        <w:tc>
          <w:tcPr>
            <w:tcW w:w="3544" w:type="dxa"/>
            <w:hideMark/>
          </w:tcPr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 w:rsidR="00321149">
              <w:rPr>
                <w:rFonts w:ascii="Arial" w:hAnsi="Arial"/>
                <w:color w:val="365F91"/>
                <w:sz w:val="22"/>
                <w:szCs w:val="22"/>
              </w:rPr>
              <w:t>fekete rövidnadrág (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egyszínű)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 xml:space="preserve">Fodros póló, 2 db 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 xml:space="preserve">tornacipő, </w:t>
            </w:r>
            <w:proofErr w:type="spellStart"/>
            <w:r>
              <w:rPr>
                <w:rFonts w:ascii="Arial" w:hAnsi="Arial"/>
                <w:color w:val="365F91"/>
                <w:sz w:val="22"/>
                <w:szCs w:val="22"/>
              </w:rPr>
              <w:t>tépőzáras</w:t>
            </w:r>
            <w:proofErr w:type="spellEnd"/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fehér pamut zokni, 2 pár</w:t>
            </w:r>
          </w:p>
        </w:tc>
        <w:tc>
          <w:tcPr>
            <w:tcW w:w="2430" w:type="dxa"/>
            <w:gridSpan w:val="2"/>
            <w:hideMark/>
          </w:tcPr>
          <w:p w:rsidR="008331F1" w:rsidRDefault="008331F1">
            <w:pPr>
              <w:jc w:val="center"/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>
              <w:rPr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905510" cy="905510"/>
                  <wp:effectExtent l="0" t="0" r="8890" b="8890"/>
                  <wp:docPr id="1" name="Kép 1" descr="http://netjatek.hu/images/large/piros_pottyos_gumilabda_28_cm_9028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http://netjatek.hu/images/large/piros_pottyos_gumilabda_28_cm_9028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hideMark/>
          </w:tcPr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tornazsák, 1 db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gumilabda, 1 db</w:t>
            </w:r>
          </w:p>
          <w:p w:rsidR="008331F1" w:rsidRDefault="008331F1">
            <w:pPr>
              <w:rPr>
                <w:rFonts w:ascii="Arial" w:hAnsi="Arial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color w:val="365F91"/>
                <w:sz w:val="22"/>
                <w:szCs w:val="22"/>
              </w:rPr>
              <w:t>ugrókötél, 1 db</w:t>
            </w:r>
          </w:p>
          <w:p w:rsidR="008331F1" w:rsidRDefault="008331F1">
            <w:pPr>
              <w:rPr>
                <w:rFonts w:ascii="Arial" w:hAnsi="Arial"/>
                <w:snapToGrid w:val="0"/>
                <w:color w:val="365F91"/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  <w:color w:val="365F91"/>
                <w:sz w:val="22"/>
                <w:szCs w:val="22"/>
              </w:rPr>
              <w:t></w:t>
            </w:r>
            <w:r>
              <w:rPr>
                <w:rFonts w:ascii="Arial" w:hAnsi="Arial"/>
                <w:snapToGrid w:val="0"/>
                <w:color w:val="365F91"/>
                <w:sz w:val="22"/>
                <w:szCs w:val="22"/>
              </w:rPr>
              <w:t>babzsák, 1db</w:t>
            </w:r>
          </w:p>
        </w:tc>
      </w:tr>
    </w:tbl>
    <w:p w:rsidR="004274F3" w:rsidRDefault="004274F3"/>
    <w:sectPr w:rsidR="004274F3" w:rsidSect="008331F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1"/>
    <w:rsid w:val="00321149"/>
    <w:rsid w:val="004274F3"/>
    <w:rsid w:val="008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46DFB"/>
  <w15:chartTrackingRefBased/>
  <w15:docId w15:val="{752244D5-9751-4ABE-9980-34B9C33B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331F1"/>
    <w:pPr>
      <w:keepNext/>
      <w:snapToGrid w:val="0"/>
      <w:outlineLvl w:val="0"/>
    </w:pPr>
    <w:rPr>
      <w:rFonts w:ascii="Arial" w:hAnsi="Arial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31F1"/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31F1"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8331F1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2020-06-11T13:41:00Z</dcterms:created>
  <dcterms:modified xsi:type="dcterms:W3CDTF">2020-06-14T18:20:00Z</dcterms:modified>
</cp:coreProperties>
</file>